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6B8" w:rsidRPr="00692F58" w:rsidRDefault="005B16B8" w:rsidP="005B16B8">
      <w:pPr>
        <w:rPr>
          <w:rFonts w:asciiTheme="minorHAnsi" w:hAnsiTheme="minorHAnsi"/>
          <w:b/>
          <w:sz w:val="24"/>
        </w:rPr>
      </w:pPr>
      <w:r w:rsidRPr="00692F58">
        <w:rPr>
          <w:rFonts w:asciiTheme="minorHAnsi" w:hAnsiTheme="minorHAnsi"/>
          <w:b/>
          <w:sz w:val="24"/>
        </w:rPr>
        <w:t xml:space="preserve">Technická specifikace: 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Střed:</w:t>
      </w:r>
      <w:r>
        <w:rPr>
          <w:rFonts w:asciiTheme="minorHAnsi" w:hAnsiTheme="minorHAnsi"/>
          <w:b/>
          <w:sz w:val="24"/>
        </w:rPr>
        <w:tab/>
        <w:t>podvozek 6x6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 (zvýšený poměr solanky)</w:t>
      </w:r>
    </w:p>
    <w:p w:rsidR="005B16B8" w:rsidRDefault="005B16B8" w:rsidP="005B16B8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nástavba pro tlakové čištění kanalizací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AE0B09">
        <w:rPr>
          <w:rFonts w:asciiTheme="minorHAnsi" w:hAnsiTheme="minorHAnsi"/>
          <w:b/>
          <w:sz w:val="24"/>
        </w:rPr>
        <w:t xml:space="preserve"> – typ A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oblast Jih: </w:t>
      </w:r>
      <w:r>
        <w:rPr>
          <w:rFonts w:asciiTheme="minorHAnsi" w:hAnsiTheme="minorHAnsi"/>
          <w:b/>
          <w:sz w:val="24"/>
        </w:rPr>
        <w:tab/>
        <w:t>podvozek 6x6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výměnný nosič nástaveb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nosič kontejnerů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valníková nástavba včetně hydraulického jeřábu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AE0B09">
        <w:rPr>
          <w:rFonts w:asciiTheme="minorHAnsi" w:hAnsiTheme="minorHAnsi"/>
          <w:b/>
          <w:sz w:val="24"/>
        </w:rPr>
        <w:t xml:space="preserve"> – typ C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 xml:space="preserve">Základní požadavky na automobilový podvozek 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x</w:t>
      </w:r>
      <w:r>
        <w:rPr>
          <w:rFonts w:asciiTheme="minorHAnsi" w:hAnsiTheme="minorHAnsi"/>
          <w:b/>
          <w:sz w:val="24"/>
        </w:rPr>
        <w:t>6</w:t>
      </w:r>
      <w:r w:rsidRPr="00013DEC">
        <w:rPr>
          <w:rFonts w:asciiTheme="minorHAnsi" w:hAnsiTheme="minorHAnsi"/>
          <w:b/>
          <w:sz w:val="24"/>
        </w:rPr>
        <w:t>:</w:t>
      </w:r>
    </w:p>
    <w:p w:rsidR="005B16B8" w:rsidRPr="00013DEC" w:rsidRDefault="005B16B8" w:rsidP="005B16B8">
      <w:pPr>
        <w:rPr>
          <w:rFonts w:asciiTheme="minorHAnsi" w:hAnsiTheme="minorHAnsi"/>
          <w:b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automobilový podvozek 6x6 v provedení jako univerzální nosič výměnných nástaveb a přídavných zařízení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celková hmotnost min. 26 t,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pohon přední nápravy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odřaditelný</w:t>
      </w:r>
      <w:proofErr w:type="spellEnd"/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přiřazení pohonu přední nápravy musí umožňovat za jízdy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musí umožňovat uzavření osových diferenciálů (není podmínkou jejích uzavírání pod zatížením)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nosnost přední nápravy min. 9 000 kg pro provoz se sněhovým pluhem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vzduchem odpružená zadní náprava s regulací (vozidlo je neustále vyrovnáváno a je zajištěna stálá symetrie posypu)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přední upínací deskou dle DIN 76 060 pro montáž sněhového pluhu případně dalších přídavných zařízení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systémem pro rychlou výměnu nástaveb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nosič výměnných nástaveb osazen na rámu podvozku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aretace, zvedání a spouštění pomocí 4 ks hydraulických pístnic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pomocí dálkového ovládání (možnost i přes kabel)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samočinným závěsem pro přívěs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náhon z vozidla pro hydrauliku musí být nezávislý na řazení (spojce) a vybaven takovým zakončením, aby hydraulické čerpadlo bylo připojeno bez použití kardanu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Sání vzduchu s účinnou ochranou proti vniknutí sněhu při zimní údržbě (např. vytažené za kabinou nahoru)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zakrytování motoru pro lepší ochranu při zimní údržbě, kryty z boku (v podbězích kol)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parkovací brzdou na všech nápravách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maximální výška vozidla včetně přídavného osvětlení 3 250 mm</w:t>
      </w:r>
    </w:p>
    <w:p w:rsidR="005B16B8" w:rsidRPr="00013DEC" w:rsidRDefault="005B16B8" w:rsidP="005B16B8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vznětový s přímým vstřikem paliva splňující limity exhalací EURO VI s výkonem min. 300 kW,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kroutící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moment min. 2100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Nm</w:t>
      </w:r>
      <w:proofErr w:type="spellEnd"/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automatická převodovka nebo převodovka s automatizovaným řazením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počet rychlostních stupňů vpřed min 12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motorová brzda s možností ovládání brzdovým pedálem</w:t>
      </w:r>
    </w:p>
    <w:p w:rsidR="005B16B8" w:rsidRPr="00013DEC" w:rsidRDefault="005B16B8" w:rsidP="005B16B8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nástavby pracující za jízdy minimálně čtyři okruhy </w:t>
      </w:r>
    </w:p>
    <w:p w:rsidR="00882B81" w:rsidRPr="00882B81" w:rsidRDefault="00882B81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s možností </w:t>
      </w:r>
      <w:r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 xml:space="preserve">množství oleje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druhý a třetí a čtvrtý okruh pro ovládání polohování radlice a přídavných zařízení s možností plynulé regulace přítlaku/nadlehčování (výkon cca 3 kW při otáčkách motoru 1 000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ot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/min.) + zpětná větev do nádrže, uvedené parametry musí být dosaženy při otáčkách motoru v rozmezí 1 000 – 1 400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ot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/min.,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hydraulické obvody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hydraulický okruh manipulační pro obsluhu výměnného systému nástaveb případně nosiče kontejnerů a aktivní kontejnery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:rsidR="005B16B8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5B16B8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vybaveno schváleným přídavným osvětlením s integrovanými ukazateli směru pro provoz se sněhovou radlicí v pracovní i přepravní poloze umístěným pod čelním sklem, které vyloučí současný provoz základního a přídavného osvětlení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dále vybaveno dvojicí přídavných dálkových světel umístěných na střeše vozidla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integrované LED světlomety pro denní svícení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boční poziční osvětlení v provedení LED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min. 1 </w:t>
      </w:r>
      <w:r w:rsidR="00AD6E9C" w:rsidRPr="00AD6E9C">
        <w:rPr>
          <w:rFonts w:asciiTheme="minorHAnsi" w:hAnsiTheme="minorHAnsi"/>
          <w:color w:val="000000"/>
          <w:sz w:val="24"/>
          <w:szCs w:val="24"/>
        </w:rPr>
        <w:t>0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00 mm, výška max. 100 mm). Zadavatelem doporučený typ zvláštního výstražného zařízení oranžové barvy - VNL 024LU ACA 1092. 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pod čelním sklem umístěna dvojice LED výstražných světel oranžové barvy (min. 10 LED diod v každém světle – min. rozměry svítidel (š x v x h) mm: 130 x 45 x 15). Zadavatelem doporučený typ LED výstražných světel oranžové barvy - LED A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38-MS26-SM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R65.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:rsidR="00AD6E9C" w:rsidRPr="00395B24" w:rsidRDefault="00AD6E9C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lastRenderedPageBreak/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>
        <w:rPr>
          <w:rFonts w:asciiTheme="minorHAnsi" w:hAnsiTheme="minorHAnsi"/>
          <w:color w:val="000000"/>
          <w:sz w:val="24"/>
          <w:szCs w:val="24"/>
        </w:rPr>
        <w:t>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provedení kabiny řešeno tak, aby byla možná přeprava tří osob (1 + 2) včetně zápisu do technického průkazu vozidla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sedačka řidiče vzduchově odpružená a el.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vyhřívaná</w:t>
      </w:r>
      <w:proofErr w:type="gramEnd"/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kabina v komunálním provedení (digitální tachograf  VDO Siemens + el.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rychloměr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včetně počítače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Mh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– zachování kompatibility systému v rámci SÚS JMK)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autorádio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sklopný volant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alternátor min. 100 A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:rsidR="005B16B8" w:rsidRPr="00AD6E9C" w:rsidRDefault="005B16B8" w:rsidP="005B16B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vozidlo bude homologováno jako nosič výměnných nástaveb, o čemž bude proveden zápis do TP vozidla</w:t>
      </w:r>
    </w:p>
    <w:p w:rsidR="005B16B8" w:rsidRPr="00013DEC" w:rsidRDefault="005B16B8" w:rsidP="005B16B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5B16B8" w:rsidRDefault="005B16B8" w:rsidP="005B16B8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:rsidR="00AD6E9C" w:rsidRPr="00080CAC" w:rsidRDefault="00AD6E9C" w:rsidP="005B16B8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- voda, chemický posypový materiál atd.) umístěných za kabinou vozidla.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uchazeč v nabídce uvede výrobce včetně přesného typového označení výstražného světelného zařízení oranžové barvy umístněného na kabině podvozku a digitálního tachografu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zadavatel požaduje poskytnout minimálně 24 měsíční záruční lhůtu na dodané zboží. Vztahuje se jak na automobilový podvozek, tak na jednotlivé nástavby</w:t>
      </w:r>
    </w:p>
    <w:p w:rsidR="005B16B8" w:rsidRDefault="005B16B8" w:rsidP="005B16B8">
      <w:pPr>
        <w:rPr>
          <w:rFonts w:asciiTheme="minorHAnsi" w:hAnsiTheme="minorHAnsi"/>
          <w:b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6x6:</w:t>
      </w:r>
    </w:p>
    <w:p w:rsidR="005B16B8" w:rsidRDefault="005B16B8" w:rsidP="005B16B8">
      <w:pPr>
        <w:rPr>
          <w:b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továrně nová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sypací nástavba pro posyp chemickými materiály (sůl, zkrápěná sůl)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kapacita zásobníku min 5m3 + nádrže na min. 6 000 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lt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solanky v dělení dvě postranní a přední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nádrž(e) s přihlédnutím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na užitečné zatížení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pohon zajištěn od hydraulického okruhu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Základní režimy použití: 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080CAC">
        <w:rPr>
          <w:rFonts w:asciiTheme="minorHAnsi" w:hAnsiTheme="minorHAnsi" w:cstheme="minorHAnsi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chemický materiál bez solanky a se solankou -  variabilní poměr v rozmezí 10–30% 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inertní materiál bez solanky a se solankou - variabilní poměr v rozmezí 10–30% 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postřik solankou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posyp suchým materiálem zároveň zkrápění ze spodního trubkového rozmetadla</w:t>
      </w:r>
    </w:p>
    <w:p w:rsidR="005B16B8" w:rsidRPr="00AD6E9C" w:rsidRDefault="005B16B8" w:rsidP="00AD6E9C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 možnost posypu na místě při zastaveném vozidle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Regulace posypové dávky v rozmezí  5 -  60 g/m2 pro chemický materiál, 3 0 - 240 g/m2 pro inertní </w:t>
      </w:r>
      <w:r w:rsidR="00206D47">
        <w:rPr>
          <w:rFonts w:asciiTheme="minorHAnsi" w:hAnsiTheme="minorHAnsi"/>
          <w:color w:val="000000"/>
          <w:sz w:val="24"/>
          <w:szCs w:val="24"/>
        </w:rPr>
        <w:t>ma</w:t>
      </w:r>
      <w:r w:rsidRPr="00AD6E9C">
        <w:rPr>
          <w:rFonts w:asciiTheme="minorHAnsi" w:hAnsiTheme="minorHAnsi"/>
          <w:color w:val="000000"/>
          <w:sz w:val="24"/>
          <w:szCs w:val="24"/>
        </w:rPr>
        <w:t>teriál, 10 – 40 ml/m2 pro postřik solankou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Systém vynášení posypu, který bude zajišťovat rovnoměrné vyprazdňování sypače po celé délce nástavby tak, aby v průběhu vyprazdňování nedocházelo k hrnutí materiálu dozadu, tzn. posunu těžiště vzad a nadlehčování přední nápravy.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Vynášení posypového materiálu dvěma šneky nebo transportním nezatíženým pasem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zadním rozmetadlem</w:t>
      </w:r>
    </w:p>
    <w:p w:rsidR="00AC5CAA" w:rsidRPr="003163F0" w:rsidRDefault="00AC5CAA" w:rsidP="00AC5CAA">
      <w:pPr>
        <w:pStyle w:val="Odstavecseseznamem"/>
        <w:numPr>
          <w:ilvl w:val="0"/>
          <w:numId w:val="4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snímačem otáček pro automatickou zpětnovazební regulaci nastavení parametrů – šneků, rozmetadla a solankového čerpadla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zajištění maximální trakce při zimní údržbě bude nástavba vybavena předním mezinápravovým rozmetadlem případně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podmetacími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řetězy na zadní nápravě nabídnutého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 případě použití předního rozmetadla požadujeme režimy posypu: jen předním rozmetadlem, jen zadním rozmetadlem, oběma rozmetadly současně.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nástavbu vybavit zařízením, které zabrání přetečení nádrží při plnění solankou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celý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solankový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okruh z plastu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odklopná střecha nad zásobníkem, ochranná síta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dvojice výstražných světel oranžové barvy v LED provedení (24V) umístěným v zadní části nástavby. Technické parametry výstražného světla - světlo oranžové barvy, s</w:t>
      </w:r>
      <w:r w:rsidR="00206D47">
        <w:rPr>
          <w:rFonts w:asciiTheme="minorHAnsi" w:hAnsiTheme="minorHAnsi"/>
          <w:color w:val="000000"/>
          <w:sz w:val="24"/>
          <w:szCs w:val="24"/>
        </w:rPr>
        <w:t xml:space="preserve"> min.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12 LED diodami, průměr majáku </w:t>
      </w:r>
      <w:proofErr w:type="gramStart"/>
      <w:r w:rsidR="00206D47"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180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automatické dávkování dle TP 127 včetně seřízení a vystavení dávkovacího protokolu.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vnitřní prostor nástavby (zásobník) a prostor pro vynášení posypového materiálu v nerez provedení (vyrobeno z nerezové oceli)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účinná ochrana proti korozi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 – oranžová (RAL 2011)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schopnost pracovat v rozmezí jízdních rychlostí cca 5 – 60 km / hod.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plynulého nastavení šířky posypu v rozsahu 2 - 8 m ovládané z kabiny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změny symetrie posypového obrazce z ovládacího panelu v kabině vozidla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grafický ovládací panel v českém jazyce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uživatelského nastavení předvolby režimu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posypu ( min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3 nastavitelné programy)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LED pracovní osvětlení obou rozmetadel a násypky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z kabiny řidiče, indikace (kontrola) posypu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6x6:</w:t>
      </w:r>
    </w:p>
    <w:p w:rsidR="005B16B8" w:rsidRDefault="005B16B8" w:rsidP="005B16B8">
      <w:pPr>
        <w:rPr>
          <w:b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továrně nová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sypací nástavba pro posyp chemickým materiálem (sůl, zkrápěná sůl) a inertním materiálem (písek, drť)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kapacita zásobníku 7 m3 s přihlédnutím na užitečné zatížení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zajištěn od hydraulického okruhu podvozku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vynášení posypového materiálu dvěma šneky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zadním rozmetadlem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zajištění maximální trakce při zimní údržbě bude nástavba vybavena předním mezinápravovým rozmetadlem případně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podmetacími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řetězy na zadní nápravě nabídnutého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 případě použití předního rozmetadla požadujeme režimy posypu: jen předním rozmetadlem, jen zadním rozmetadlem, oběma rozmetadly současně.</w:t>
      </w:r>
    </w:p>
    <w:p w:rsidR="00AC5CAA" w:rsidRPr="003163F0" w:rsidRDefault="00AC5CAA" w:rsidP="00AC5CAA">
      <w:pPr>
        <w:pStyle w:val="Odstavecseseznamem"/>
        <w:numPr>
          <w:ilvl w:val="0"/>
          <w:numId w:val="4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minimální kapacita nádrží na solanku 1/3 objemu zásobníku posypového materiálu (aplikace poměru solanky a soli při režimu zkrápěná sůl 1:3)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nádrže opatřeny vodoznakem pro kontrolu stavu náplně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jištění čerpadla při nedostatku solanky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řízený výdej solanky – nastavitelný poměr v rozmezí 0 – 100%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snímačem otáček pro automatickou zpětnovazební regulaci nastavení parametrů – šneků, rozmetadla a solankového čerpadla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nástavbu vybavit zařízením, které zabrání přetečení nádrží při plnění solankou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celý </w:t>
      </w:r>
      <w:proofErr w:type="spellStart"/>
      <w:r w:rsidRPr="00AD6E9C">
        <w:rPr>
          <w:rFonts w:asciiTheme="minorHAnsi" w:hAnsiTheme="minorHAnsi"/>
          <w:color w:val="000000"/>
          <w:sz w:val="24"/>
          <w:szCs w:val="24"/>
        </w:rPr>
        <w:t>solankový</w:t>
      </w:r>
      <w:proofErr w:type="spellEnd"/>
      <w:r w:rsidRPr="00AD6E9C">
        <w:rPr>
          <w:rFonts w:asciiTheme="minorHAnsi" w:hAnsiTheme="minorHAnsi"/>
          <w:color w:val="000000"/>
          <w:sz w:val="24"/>
          <w:szCs w:val="24"/>
        </w:rPr>
        <w:t xml:space="preserve"> okruh z plastu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regulace dávkování posypové soli v rozmezí 5 – 60 g/m2 – v případě použití inertního materiálu možnost dávkování 200  g/m2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odklopná střecha nad zásobníkem, ochranná síta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dvojice výstražných světel oranžové barvy v LED provedení (24V) umístěným v zadní části nástavby. Technické parametry výstražného světla - světlo oranžové barvy, s</w:t>
      </w:r>
      <w:r w:rsidR="00206D47">
        <w:rPr>
          <w:rFonts w:asciiTheme="minorHAnsi" w:hAnsiTheme="minorHAnsi"/>
          <w:color w:val="000000"/>
          <w:sz w:val="24"/>
          <w:szCs w:val="24"/>
        </w:rPr>
        <w:t> </w:t>
      </w:r>
      <w:proofErr w:type="gramStart"/>
      <w:r w:rsidR="00206D47"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12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LED diodami, průměr majáku </w:t>
      </w:r>
      <w:r w:rsidR="00206D47">
        <w:rPr>
          <w:rFonts w:asciiTheme="minorHAnsi" w:hAnsiTheme="minorHAnsi"/>
          <w:color w:val="000000"/>
          <w:sz w:val="24"/>
          <w:szCs w:val="24"/>
        </w:rPr>
        <w:t>min.</w:t>
      </w:r>
      <w:r w:rsidRPr="00AD6E9C">
        <w:rPr>
          <w:rFonts w:asciiTheme="minorHAnsi" w:hAnsiTheme="minorHAnsi"/>
          <w:color w:val="000000"/>
          <w:sz w:val="24"/>
          <w:szCs w:val="24"/>
        </w:rPr>
        <w:t>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automatické dávkování dle TP 127 včetně seřízení a vystavení dávkovacího protokolu.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účinná ochrana proti korozi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 – oranžová (RAL 2011)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schopnost pracovat v rozmezí jízdních rychlostí cca 5 – 60 km / hod.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plynulého nastavení šířky posypu v rozsahu 2 - 8 m ovládané z kabiny vozidla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změny symetrie posypového obrazce z ovládacího panelu v kabině vozidla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grafický ovládací panel v českém jazyce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uživatelského nastavení předvolby režimu posypu (min 3 nastavitelné programy)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LED pracovní osvětlení obou rozmetadel a násypky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z kabiny řidiče, indikace (kontrola) posypu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nosič kontejnerů</w:t>
      </w:r>
    </w:p>
    <w:p w:rsidR="005B16B8" w:rsidRDefault="005B16B8" w:rsidP="005B16B8">
      <w:pPr>
        <w:pStyle w:val="Zkladntextodsazen"/>
        <w:tabs>
          <w:tab w:val="left" w:pos="426"/>
        </w:tabs>
        <w:spacing w:after="0"/>
        <w:ind w:left="720"/>
        <w:rPr>
          <w:iCs/>
          <w:szCs w:val="24"/>
        </w:rPr>
      </w:pP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:rsidR="005B16B8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:rsidR="00AC5CAA" w:rsidRPr="003163F0" w:rsidRDefault="00AC5CAA" w:rsidP="00AC5CAA">
      <w:pPr>
        <w:pStyle w:val="Odstavecseseznamem"/>
        <w:numPr>
          <w:ilvl w:val="0"/>
          <w:numId w:val="4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nosiče kontejnerů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4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nakládací výkon nosiče min. 14 t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nástavby zajištěn z hydraulického okruhu automobilového podvozku (vozidlo je již vybaveno komunální hydraulikou)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vnější rozteč podélníků 1 060 mm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výška háku 1 570 mm se zajišťovací gravitační západkou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teleskopický výsun min. 900 mm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>bezúdržbové uložení teleskopu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provedení nosiče umožňující manipulaci s kontejnery o délce cca 3 300 až cca 4 500 mm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nosič vybaven hydraulickým jištěním kontejneru s 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výstražnou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signalizaci (nezajištěného kontejneru)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nosič vybaven osvětlením pracovního prostoru mechanizmu – dvojice pracovních LED světlometů umístěných na pomocném rámu za kabinou nebo na zadní stěně kabiny podvozku, ovládání osvětlení z pracovního místa řidiče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:rsidR="005B16B8" w:rsidRPr="00A37C96" w:rsidRDefault="005B16B8" w:rsidP="005B16B8">
      <w:pPr>
        <w:pStyle w:val="Zkladntextodsazen"/>
        <w:ind w:left="720"/>
        <w:rPr>
          <w:iCs/>
          <w:szCs w:val="24"/>
        </w:rPr>
      </w:pPr>
    </w:p>
    <w:p w:rsidR="005B16B8" w:rsidRPr="00AD6E9C" w:rsidRDefault="005B16B8" w:rsidP="00AD6E9C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Kontejnery: 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podvozek – </w:t>
      </w:r>
      <w:r w:rsidR="00AD6E9C" w:rsidRPr="00AD6E9C">
        <w:rPr>
          <w:rFonts w:asciiTheme="minorHAnsi" w:hAnsiTheme="minorHAnsi"/>
          <w:color w:val="000000"/>
          <w:sz w:val="24"/>
          <w:szCs w:val="24"/>
        </w:rPr>
        <w:t>oblast Jih:</w:t>
      </w:r>
    </w:p>
    <w:p w:rsidR="005B16B8" w:rsidRPr="00AD6E9C" w:rsidRDefault="005B16B8" w:rsidP="00AD6E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1 ks valníkového kontejneru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kontejner vyroben z hraněných ocelových plechů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bočnice kontejneru min. 3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podlaha kontejneru min. 5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rozměry ložné plochy kontejneru:</w:t>
      </w:r>
    </w:p>
    <w:p w:rsidR="005B16B8" w:rsidRPr="00AD6E9C" w:rsidRDefault="005B16B8" w:rsidP="00AD6E9C">
      <w:pPr>
        <w:numPr>
          <w:ilvl w:val="1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délka min. 4 200 mm</w:t>
      </w:r>
      <w:r w:rsidR="00AD6E9C" w:rsidRPr="00AD6E9C">
        <w:rPr>
          <w:rFonts w:asciiTheme="minorHAnsi" w:hAnsiTheme="minorHAnsi"/>
          <w:sz w:val="24"/>
        </w:rPr>
        <w:t xml:space="preserve"> (délka kontejneru přizpůsobena podvozku)</w:t>
      </w:r>
    </w:p>
    <w:p w:rsidR="005B16B8" w:rsidRPr="00AD6E9C" w:rsidRDefault="005B16B8" w:rsidP="00AD6E9C">
      <w:pPr>
        <w:numPr>
          <w:ilvl w:val="1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min. 2 200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kontejneru přizpůsobena tak, aby v případě otevření bočnic byly kolmo k podvozku vozidla (bočnice se nesmí opírat o blatník zadní nápravy)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kontejneru nesmí překročit 2 550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výška bočnic 600 mm (od podlahy kontejneru)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 xml:space="preserve">4 sklopné a snadno demontovatelné bočnice 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sklopné a snadno demontovatelné zadní čelo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 xml:space="preserve">panty bočnic a zadního čela řešeny tak, aby bočnice a zadní čelo bylo možné demontovat </w:t>
      </w:r>
      <w:r w:rsidRPr="00AD6E9C">
        <w:rPr>
          <w:rFonts w:asciiTheme="minorHAnsi" w:hAnsiTheme="minorHAnsi"/>
          <w:b/>
          <w:sz w:val="24"/>
        </w:rPr>
        <w:t>pouze ve vodorovné poloze</w:t>
      </w:r>
      <w:r w:rsidRPr="00AD6E9C">
        <w:rPr>
          <w:rFonts w:asciiTheme="minorHAnsi" w:hAnsiTheme="minorHAnsi"/>
          <w:sz w:val="24"/>
        </w:rPr>
        <w:t xml:space="preserve">. Bočnice a zadní čelo nesmí jít z kontejneru demontovat v jiné poloze. 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vyjímatelné boční a zadní sloupky (umožňující snadnou nakládku kontejneru)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výška oka kontejneru 1 570 mm (přizpůsobeno nosiči kontejnerů)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šířka podélníků kontejneru 1 060 mm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kontejner vybaven ocelovými rolnami s mazničkami (snadná manipulace s kontejnerem při jeho skládání/nakládání)</w:t>
      </w:r>
    </w:p>
    <w:p w:rsidR="005B16B8" w:rsidRPr="00AD6E9C" w:rsidRDefault="005B16B8" w:rsidP="00AD6E9C">
      <w:pPr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barevné provedení kontejneru – oranžová RAL 2011</w:t>
      </w:r>
    </w:p>
    <w:p w:rsidR="005B16B8" w:rsidRPr="00AD6E9C" w:rsidRDefault="005B16B8" w:rsidP="00AD6E9C">
      <w:pPr>
        <w:pStyle w:val="Odstavecseseznamem"/>
        <w:numPr>
          <w:ilvl w:val="0"/>
          <w:numId w:val="15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kontejner vybaven 6 ks (2 vzadu, 2 uprostřed, 2 vpředu) zapuštěných ok pro připoutání přepravované mechanizace (detaily poskytne zadavatel pře realizací kontejneru)</w:t>
      </w:r>
    </w:p>
    <w:p w:rsidR="005B16B8" w:rsidRPr="006F2A0C" w:rsidRDefault="005B16B8" w:rsidP="005B16B8">
      <w:pPr>
        <w:pStyle w:val="Odstavecseseznamem"/>
        <w:ind w:left="1429"/>
        <w:rPr>
          <w:rFonts w:asciiTheme="minorHAnsi" w:hAnsiTheme="minorHAnsi"/>
        </w:rPr>
      </w:pPr>
    </w:p>
    <w:p w:rsidR="005B16B8" w:rsidRPr="00AD6E9C" w:rsidRDefault="005B16B8" w:rsidP="00AD6E9C">
      <w:pPr>
        <w:pStyle w:val="Odstavecseseznamem"/>
        <w:numPr>
          <w:ilvl w:val="0"/>
          <w:numId w:val="16"/>
        </w:numPr>
        <w:rPr>
          <w:rFonts w:asciiTheme="minorHAnsi" w:hAnsiTheme="minorHAnsi"/>
          <w:sz w:val="24"/>
        </w:rPr>
      </w:pPr>
      <w:r w:rsidRPr="00AD6E9C">
        <w:rPr>
          <w:rFonts w:asciiTheme="minorHAnsi" w:hAnsiTheme="minorHAnsi"/>
          <w:sz w:val="24"/>
        </w:rPr>
        <w:t>1 ks vanového kontejneru</w:t>
      </w:r>
    </w:p>
    <w:p w:rsidR="005B16B8" w:rsidRPr="006F2A0C" w:rsidRDefault="005B16B8" w:rsidP="005B16B8">
      <w:pPr>
        <w:ind w:firstLine="708"/>
        <w:rPr>
          <w:rFonts w:asciiTheme="minorHAnsi" w:hAnsiTheme="minorHAnsi"/>
        </w:rPr>
      </w:pP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kontejner vyroben z hraněných ocelových plechů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boky kontejneru min. 3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podlaha kontejneru min. 5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 xml:space="preserve">zadní </w:t>
      </w:r>
      <w:r w:rsidR="008C5EA5">
        <w:rPr>
          <w:rFonts w:asciiTheme="minorHAnsi" w:hAnsiTheme="minorHAnsi"/>
          <w:sz w:val="24"/>
          <w:szCs w:val="24"/>
        </w:rPr>
        <w:t>čelo řešeno jako – dvojdílná vrata včetně zajištění v otevřené poloze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lastRenderedPageBreak/>
        <w:t>výška bočnic 600 mm (ode dna kontejneru)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rozměry ložné plochy kontejneru:</w:t>
      </w:r>
    </w:p>
    <w:p w:rsidR="005B16B8" w:rsidRPr="00AD6E9C" w:rsidRDefault="005B16B8" w:rsidP="00AD6E9C">
      <w:pPr>
        <w:numPr>
          <w:ilvl w:val="1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délka min. 4 200 mm</w:t>
      </w:r>
      <w:r w:rsidR="00AD6E9C" w:rsidRPr="00AD6E9C">
        <w:rPr>
          <w:rFonts w:asciiTheme="minorHAnsi" w:hAnsiTheme="minorHAnsi"/>
          <w:sz w:val="24"/>
          <w:szCs w:val="24"/>
        </w:rPr>
        <w:t xml:space="preserve"> (délka kontejneru přizpůsobena podvozku)</w:t>
      </w:r>
    </w:p>
    <w:p w:rsidR="005B16B8" w:rsidRPr="00AD6E9C" w:rsidRDefault="005B16B8" w:rsidP="00AD6E9C">
      <w:pPr>
        <w:numPr>
          <w:ilvl w:val="1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šířka min. 2 200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šířka kontejneru nesmí překročit 2 550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výška oka kontejneru 1 570 mm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 xml:space="preserve">šířka podélníků kontejneru </w:t>
      </w:r>
      <w:smartTag w:uri="urn:schemas-microsoft-com:office:smarttags" w:element="metricconverter">
        <w:smartTagPr>
          <w:attr w:name="ProductID" w:val="1ﾠ060 mm"/>
        </w:smartTagPr>
        <w:r w:rsidRPr="00AD6E9C">
          <w:rPr>
            <w:rFonts w:asciiTheme="minorHAnsi" w:hAnsiTheme="minorHAnsi"/>
            <w:sz w:val="24"/>
            <w:szCs w:val="24"/>
          </w:rPr>
          <w:t>1 060 mm</w:t>
        </w:r>
      </w:smartTag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úkos mezi podlahou a bokem (bočnicemi) kontejneru 45°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kontejner vybaven ocelovými rolnami s mazničkami (snadná manipulace s kontejnerem při jeho skládání/nakládání)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barevné provedení kontejneru – oranžová RAL 2011</w:t>
      </w:r>
    </w:p>
    <w:p w:rsidR="005B16B8" w:rsidRPr="00AD6E9C" w:rsidRDefault="005B16B8" w:rsidP="00AD6E9C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AD6E9C">
        <w:rPr>
          <w:rFonts w:asciiTheme="minorHAnsi" w:hAnsiTheme="minorHAnsi"/>
          <w:sz w:val="24"/>
          <w:szCs w:val="24"/>
        </w:rPr>
        <w:t>kontejner vybaven 6 ks (2 vzadu, 2 uprostřed, 2 vpředu) zapuštěných ok v podlaze pro připoutání přepravované mechanizace, 4 ks ok v horní části bočnic (2 ks levá a 2 ks pravá bočnice), (detaily poskytne zadavatel pře realizací kontejneru)</w:t>
      </w:r>
    </w:p>
    <w:p w:rsidR="005B16B8" w:rsidRPr="006F2A0C" w:rsidRDefault="005B16B8" w:rsidP="005B16B8">
      <w:pPr>
        <w:ind w:firstLine="708"/>
        <w:rPr>
          <w:rFonts w:asciiTheme="minorHAnsi" w:hAnsiTheme="minorHAnsi"/>
        </w:rPr>
      </w:pPr>
    </w:p>
    <w:p w:rsidR="005B16B8" w:rsidRPr="006F2A0C" w:rsidRDefault="005B16B8" w:rsidP="005B16B8"/>
    <w:p w:rsidR="005B16B8" w:rsidRPr="006F2A0C" w:rsidRDefault="005B16B8" w:rsidP="005B16B8">
      <w:pPr>
        <w:pStyle w:val="Zkladntext2"/>
        <w:spacing w:after="0" w:line="240" w:lineRule="auto"/>
        <w:ind w:left="708"/>
        <w:rPr>
          <w:rFonts w:asciiTheme="minorHAnsi" w:hAnsiTheme="minorHAnsi"/>
          <w:b/>
        </w:rPr>
      </w:pPr>
      <w:r w:rsidRPr="006F2A0C">
        <w:rPr>
          <w:rFonts w:asciiTheme="minorHAnsi" w:hAnsiTheme="minorHAnsi"/>
          <w:b/>
        </w:rPr>
        <w:t xml:space="preserve">Všechny kontejnery budou dodány bez reklamních polepů na bočnicích a zadním čele. 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valníková nástavba s hydraulickým nakládacím jeřábem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AC5CAA" w:rsidRPr="003163F0" w:rsidRDefault="00AC5CAA" w:rsidP="00AC5CAA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valníková nástavba včetně hydraulického nakládacího jeřábu bude osazena na automobilovém podvozku 6x6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1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1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dva hydraulické výsuvy, dosah minimálně 7,05 m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na konci výložníku zdvih minimálně 1 300 kg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základna litinová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rozsah otáčení minimálně 405°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sloup a systém otoče vybaven centrálním mazáním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 xml:space="preserve">dálkové rádiové ovládání - lineární, </w:t>
      </w:r>
      <w:proofErr w:type="gramStart"/>
      <w:r w:rsidRPr="008C5EA5">
        <w:rPr>
          <w:sz w:val="24"/>
        </w:rPr>
        <w:t>6ti</w:t>
      </w:r>
      <w:proofErr w:type="gramEnd"/>
      <w:r w:rsidRPr="008C5EA5">
        <w:rPr>
          <w:sz w:val="24"/>
        </w:rPr>
        <w:t xml:space="preserve"> funkční, proporcionální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hydraulický výsuv podpěr, rozpon minimálně 4 750 mm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výsuv podpěr ovládaný z dálkového ovládání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hydraulické naklápění podpěr o 180°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hydraulické naklápění podpěr ovládané z rádiového ovládání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možnost zalomení sklopného ramene až o 15° do záporné polohy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vývody hydrauliky na konec ramene pro dvě přídavná zařízení (rotátor + drapák)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>pokročilé monitorování podpěr a stability, až v šesti úrovních, pracovní tlak závisí na poloze podpěr</w:t>
      </w:r>
    </w:p>
    <w:p w:rsidR="005B16B8" w:rsidRPr="008C5EA5" w:rsidRDefault="005B16B8" w:rsidP="008C5EA5">
      <w:pPr>
        <w:pStyle w:val="Odstavecseseznamem"/>
        <w:numPr>
          <w:ilvl w:val="0"/>
          <w:numId w:val="18"/>
        </w:numPr>
        <w:contextualSpacing w:val="0"/>
        <w:rPr>
          <w:sz w:val="24"/>
        </w:rPr>
      </w:pPr>
      <w:r w:rsidRPr="008C5EA5">
        <w:rPr>
          <w:sz w:val="24"/>
        </w:rPr>
        <w:t xml:space="preserve">příslušenství k nakládacímu jeřábu: 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dvojice podložek pod podpěry</w:t>
      </w:r>
    </w:p>
    <w:p w:rsidR="008C5EA5" w:rsidRDefault="008C5EA5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>
        <w:rPr>
          <w:sz w:val="24"/>
        </w:rPr>
        <w:lastRenderedPageBreak/>
        <w:t>podpěry vybaveny LED výstražnými světly – tyto musí být umístěny minimální na přední a zadní straně pod</w:t>
      </w:r>
      <w:r w:rsidR="00206D47">
        <w:rPr>
          <w:sz w:val="24"/>
        </w:rPr>
        <w:t>p</w:t>
      </w:r>
      <w:bookmarkStart w:id="0" w:name="_GoBack"/>
      <w:bookmarkEnd w:id="0"/>
      <w:r>
        <w:rPr>
          <w:sz w:val="24"/>
        </w:rPr>
        <w:t>ěr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rotátor s nosností minimálně 3,5 t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drapák na sypké hmoty: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objem minimálně 90l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hmotnost maximálně 135kg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rovné břity – nakládka sypkých hmot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pracovní koš: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min. pro dvě osoby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hliníkový</w:t>
      </w:r>
    </w:p>
    <w:p w:rsidR="005B16B8" w:rsidRPr="008C5EA5" w:rsidRDefault="005B16B8" w:rsidP="005B16B8">
      <w:pPr>
        <w:pStyle w:val="Odstavecseseznamem"/>
        <w:numPr>
          <w:ilvl w:val="2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nosnost minimálně 190kg</w:t>
      </w:r>
    </w:p>
    <w:p w:rsidR="005B16B8" w:rsidRDefault="005B16B8" w:rsidP="005B16B8">
      <w:pPr>
        <w:pStyle w:val="Standard"/>
      </w:pPr>
    </w:p>
    <w:p w:rsidR="00550E2B" w:rsidRDefault="00550E2B" w:rsidP="005B16B8">
      <w:pPr>
        <w:pStyle w:val="Standard"/>
      </w:pPr>
    </w:p>
    <w:p w:rsidR="005B16B8" w:rsidRPr="008C5EA5" w:rsidRDefault="005B16B8" w:rsidP="005B16B8">
      <w:pPr>
        <w:rPr>
          <w:b/>
          <w:sz w:val="24"/>
        </w:rPr>
      </w:pPr>
      <w:r w:rsidRPr="008C5EA5">
        <w:rPr>
          <w:b/>
          <w:sz w:val="24"/>
        </w:rPr>
        <w:t>Valníková nástavba</w:t>
      </w:r>
    </w:p>
    <w:p w:rsidR="005B16B8" w:rsidRPr="008C5EA5" w:rsidRDefault="005B16B8" w:rsidP="008C5EA5">
      <w:pPr>
        <w:pStyle w:val="Odstavecseseznamem"/>
        <w:numPr>
          <w:ilvl w:val="0"/>
          <w:numId w:val="19"/>
        </w:numPr>
        <w:contextualSpacing w:val="0"/>
        <w:rPr>
          <w:sz w:val="24"/>
        </w:rPr>
      </w:pPr>
      <w:r w:rsidRPr="008C5EA5">
        <w:rPr>
          <w:sz w:val="24"/>
        </w:rPr>
        <w:t>ložná plocha:</w:t>
      </w:r>
    </w:p>
    <w:p w:rsidR="005B16B8" w:rsidRPr="008C5EA5" w:rsidRDefault="005B16B8" w:rsidP="005B16B8">
      <w:pPr>
        <w:pStyle w:val="Odstavecseseznamem"/>
        <w:numPr>
          <w:ilvl w:val="1"/>
          <w:numId w:val="10"/>
        </w:numPr>
        <w:contextualSpacing w:val="0"/>
        <w:rPr>
          <w:sz w:val="24"/>
        </w:rPr>
      </w:pPr>
      <w:r w:rsidRPr="008C5EA5">
        <w:rPr>
          <w:sz w:val="24"/>
        </w:rPr>
        <w:t>délka: min. 4 500 mm</w:t>
      </w:r>
      <w:r w:rsidR="008C5EA5" w:rsidRPr="008C5EA5">
        <w:rPr>
          <w:sz w:val="24"/>
        </w:rPr>
        <w:t xml:space="preserve"> (délka ložné plochy přizpůsobena podvozku)</w:t>
      </w:r>
    </w:p>
    <w:p w:rsidR="005B16B8" w:rsidRPr="00286AEC" w:rsidRDefault="005B16B8" w:rsidP="005B16B8">
      <w:pPr>
        <w:pStyle w:val="Odstavecseseznamem"/>
        <w:numPr>
          <w:ilvl w:val="1"/>
          <w:numId w:val="10"/>
        </w:numPr>
        <w:contextualSpacing w:val="0"/>
      </w:pPr>
      <w:r w:rsidRPr="008C5EA5">
        <w:rPr>
          <w:sz w:val="24"/>
        </w:rPr>
        <w:t>šířka: min. 2 550 mm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ocelový rám – podélné nosníky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podlaha kryta ocelovým plechem tl. 4 mm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okrajové C profily s kotevními oky 3 + 3 ks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aluminiové bočnice vysoké 400 mm dělené, eloxované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zvýšené ocelové přední čelo na 600 mm s kotevními prvky 1 + 1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odnímatelné a výklopné středové a zadní sloupky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ochranný lem proti VZV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reflexní označení, výstražné tabulky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barevné provedení RAL 2011 (mimo aluminiové části valníkové nástavby)</w:t>
      </w:r>
    </w:p>
    <w:p w:rsidR="005B16B8" w:rsidRPr="008C5EA5" w:rsidRDefault="005B16B8" w:rsidP="008C5EA5">
      <w:pPr>
        <w:pStyle w:val="Odstavecseseznamem"/>
        <w:numPr>
          <w:ilvl w:val="0"/>
          <w:numId w:val="20"/>
        </w:numPr>
        <w:contextualSpacing w:val="0"/>
        <w:rPr>
          <w:sz w:val="24"/>
        </w:rPr>
      </w:pPr>
      <w:r w:rsidRPr="008C5EA5">
        <w:rPr>
          <w:sz w:val="24"/>
        </w:rPr>
        <w:t>nástavba vybavena sadou odstavných stojanů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080CAC" w:rsidRDefault="005B16B8" w:rsidP="005B16B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nástavba pro tlakové čištění kanalizací s odsáváním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5B16B8" w:rsidRPr="00550E2B" w:rsidRDefault="005B16B8" w:rsidP="00550E2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50E2B">
        <w:rPr>
          <w:rFonts w:asciiTheme="minorHAnsi" w:hAnsiTheme="minorHAnsi"/>
          <w:color w:val="000000"/>
          <w:sz w:val="24"/>
          <w:szCs w:val="24"/>
        </w:rPr>
        <w:t xml:space="preserve">továrně nová nástavba </w:t>
      </w:r>
    </w:p>
    <w:p w:rsidR="006F2A0C" w:rsidRPr="00550E2B" w:rsidRDefault="006F2A0C" w:rsidP="00550E2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50E2B">
        <w:rPr>
          <w:rFonts w:asciiTheme="minorHAnsi" w:hAnsiTheme="minorHAnsi"/>
          <w:color w:val="000000"/>
          <w:sz w:val="24"/>
          <w:szCs w:val="24"/>
        </w:rPr>
        <w:t>nástavba řešena jako sklopná – snadné vyprázdnění (čištění)</w:t>
      </w:r>
    </w:p>
    <w:p w:rsidR="005B16B8" w:rsidRPr="00550E2B" w:rsidRDefault="005B16B8" w:rsidP="00550E2B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50E2B">
        <w:rPr>
          <w:rFonts w:asciiTheme="minorHAnsi" w:hAnsiTheme="minorHAnsi"/>
          <w:color w:val="000000"/>
          <w:sz w:val="24"/>
          <w:szCs w:val="24"/>
        </w:rPr>
        <w:t>výměnná pracovní nástavba využívající k části pohonu stávající komunální hydrauliku vozidla</w:t>
      </w:r>
    </w:p>
    <w:p w:rsidR="00AC5CAA" w:rsidRPr="003163F0" w:rsidRDefault="00AC5CAA" w:rsidP="00AC5CAA">
      <w:pPr>
        <w:pStyle w:val="Odstavecseseznamem"/>
        <w:numPr>
          <w:ilvl w:val="0"/>
          <w:numId w:val="21"/>
        </w:numPr>
        <w:contextualSpacing w:val="0"/>
        <w:rPr>
          <w:sz w:val="24"/>
        </w:rPr>
      </w:pPr>
      <w:r w:rsidRPr="008C5EA5">
        <w:rPr>
          <w:sz w:val="24"/>
        </w:rPr>
        <w:t>nástavba jeřábu bude osazena na automobilovém podvozku 6x6</w:t>
      </w:r>
      <w:r w:rsidRPr="003163F0">
        <w:rPr>
          <w:sz w:val="24"/>
        </w:rPr>
        <w:t>, který je vybaven nosičem pracovních nástaveb jako další výměnná nástavba na nosič nástaveb</w:t>
      </w:r>
    </w:p>
    <w:p w:rsidR="00AC5CAA" w:rsidRPr="00FA649F" w:rsidRDefault="00AC5CAA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AC5CAA" w:rsidRPr="00FA649F" w:rsidRDefault="00AC5CAA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5B16B8" w:rsidRPr="00AC5CAA" w:rsidRDefault="005B16B8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AC5CAA">
        <w:rPr>
          <w:iCs/>
          <w:sz w:val="24"/>
          <w:szCs w:val="24"/>
        </w:rPr>
        <w:t>odstavné nohy – součástí do</w:t>
      </w:r>
      <w:r w:rsidR="00550E2B" w:rsidRPr="00AC5CAA">
        <w:rPr>
          <w:iCs/>
          <w:sz w:val="24"/>
          <w:szCs w:val="24"/>
        </w:rPr>
        <w:t>dávky</w:t>
      </w:r>
    </w:p>
    <w:p w:rsidR="005B16B8" w:rsidRPr="00AC5CAA" w:rsidRDefault="005B16B8" w:rsidP="00AC5CAA">
      <w:pPr>
        <w:pStyle w:val="Zkladntextodsazen"/>
        <w:numPr>
          <w:ilvl w:val="0"/>
          <w:numId w:val="21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AC5CAA">
        <w:rPr>
          <w:iCs/>
          <w:sz w:val="24"/>
          <w:szCs w:val="24"/>
        </w:rPr>
        <w:t>barevné provedení nástavby – oranžová RAL 2011</w:t>
      </w: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Nádrž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ocelová nádrž s celkovým objemem 9 m3 </w:t>
      </w:r>
      <w:r w:rsidR="008C5EA5" w:rsidRPr="00550E2B">
        <w:rPr>
          <w:rFonts w:asciiTheme="minorHAnsi" w:hAnsiTheme="minorHAnsi"/>
          <w:sz w:val="24"/>
        </w:rPr>
        <w:t>(dle nosnosti vozidla)</w:t>
      </w:r>
    </w:p>
    <w:p w:rsidR="005B16B8" w:rsidRPr="00550E2B" w:rsidRDefault="008C5EA5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kalová část ca</w:t>
      </w:r>
      <w:r w:rsidR="005B16B8" w:rsidRPr="00550E2B">
        <w:rPr>
          <w:rFonts w:asciiTheme="minorHAnsi" w:hAnsiTheme="minorHAnsi"/>
          <w:sz w:val="24"/>
        </w:rPr>
        <w:t xml:space="preserve"> 6</w:t>
      </w:r>
      <w:r w:rsidRPr="00550E2B">
        <w:rPr>
          <w:rFonts w:asciiTheme="minorHAnsi" w:hAnsiTheme="minorHAnsi"/>
          <w:sz w:val="24"/>
        </w:rPr>
        <w:t xml:space="preserve"> </w:t>
      </w:r>
      <w:proofErr w:type="spellStart"/>
      <w:r w:rsidR="005B16B8" w:rsidRPr="00550E2B">
        <w:rPr>
          <w:rFonts w:asciiTheme="minorHAnsi" w:hAnsiTheme="minorHAnsi"/>
          <w:sz w:val="24"/>
        </w:rPr>
        <w:t>mc</w:t>
      </w:r>
      <w:proofErr w:type="spellEnd"/>
      <w:r w:rsidRPr="00550E2B">
        <w:rPr>
          <w:rFonts w:asciiTheme="minorHAnsi" w:hAnsiTheme="minorHAnsi"/>
          <w:sz w:val="24"/>
        </w:rPr>
        <w:t xml:space="preserve"> (dle</w:t>
      </w:r>
      <w:r w:rsidR="00550E2B" w:rsidRPr="00550E2B">
        <w:rPr>
          <w:rFonts w:asciiTheme="minorHAnsi" w:hAnsiTheme="minorHAnsi"/>
          <w:sz w:val="24"/>
        </w:rPr>
        <w:t xml:space="preserve"> nosnosti vozidla)</w:t>
      </w:r>
      <w:r w:rsidR="005B16B8" w:rsidRPr="00550E2B">
        <w:rPr>
          <w:rFonts w:asciiTheme="minorHAnsi" w:hAnsiTheme="minorHAnsi"/>
          <w:sz w:val="24"/>
        </w:rPr>
        <w:t xml:space="preserve"> 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lastRenderedPageBreak/>
        <w:t>výztužné prstence – lepší odolnost v oblasti podtlaku tanku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materiál konstrukční ocel třídy 11, síla stěny minimálně 6mm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b/>
          <w:sz w:val="24"/>
        </w:rPr>
        <w:t>sklopný tank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pojistné prvky sacího okruhu a cisterny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pomocný rám s pružným uložením na třech bodech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uvnitř nádrže demontovatelný </w:t>
      </w:r>
      <w:proofErr w:type="spellStart"/>
      <w:r w:rsidRPr="00550E2B">
        <w:rPr>
          <w:rFonts w:asciiTheme="minorHAnsi" w:hAnsiTheme="minorHAnsi"/>
          <w:sz w:val="24"/>
        </w:rPr>
        <w:t>peřejník</w:t>
      </w:r>
      <w:proofErr w:type="spellEnd"/>
      <w:r w:rsidRPr="00550E2B">
        <w:rPr>
          <w:rFonts w:asciiTheme="minorHAnsi" w:hAnsiTheme="minorHAnsi"/>
          <w:sz w:val="24"/>
        </w:rPr>
        <w:t xml:space="preserve"> pro umožnění pohodlnějšího čištění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stavoznak min. 3x s vnitřní ochranou proti úletům pevných částic - proti poškození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ve spodní části zadního čela výstup min. 6“ 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druhý otvor pro odpouštění a sání min. 4“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zadní otvírací víko s mechanickými zámky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mechanickou podpěrou zadního víka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speciální těsnění zadního víka – odolné olejům i kyselinám.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ochrana zadní části vozidla pod uzávěry, provedení nerez – rozšířený</w:t>
      </w:r>
    </w:p>
    <w:p w:rsidR="005B16B8" w:rsidRPr="00DD5E29" w:rsidRDefault="005B16B8" w:rsidP="005B16B8">
      <w:pPr>
        <w:jc w:val="left"/>
        <w:rPr>
          <w:rFonts w:asciiTheme="minorHAnsi" w:hAnsiTheme="minorHAnsi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Vývěva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automatické mazání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sací výkon min. 870 m</w:t>
      </w:r>
      <w:r w:rsidRPr="00550E2B">
        <w:rPr>
          <w:rFonts w:asciiTheme="minorHAnsi" w:hAnsiTheme="minorHAnsi"/>
          <w:sz w:val="24"/>
          <w:vertAlign w:val="superscript"/>
        </w:rPr>
        <w:t>3</w:t>
      </w:r>
      <w:r w:rsidRPr="00550E2B">
        <w:rPr>
          <w:rFonts w:asciiTheme="minorHAnsi" w:hAnsiTheme="minorHAnsi"/>
          <w:sz w:val="24"/>
        </w:rPr>
        <w:t xml:space="preserve">/hod  volného vzduchu </w:t>
      </w:r>
    </w:p>
    <w:p w:rsidR="005B16B8" w:rsidRPr="00DD5E29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</w:rPr>
      </w:pPr>
      <w:r w:rsidRPr="00550E2B">
        <w:rPr>
          <w:rFonts w:asciiTheme="minorHAnsi" w:hAnsiTheme="minorHAnsi"/>
          <w:sz w:val="24"/>
        </w:rPr>
        <w:t xml:space="preserve">počítadlo </w:t>
      </w:r>
      <w:proofErr w:type="spellStart"/>
      <w:r w:rsidRPr="00550E2B">
        <w:rPr>
          <w:rFonts w:asciiTheme="minorHAnsi" w:hAnsiTheme="minorHAnsi"/>
          <w:sz w:val="24"/>
        </w:rPr>
        <w:t>motohodin</w:t>
      </w:r>
      <w:proofErr w:type="spellEnd"/>
      <w:r w:rsidRPr="00550E2B">
        <w:rPr>
          <w:rFonts w:asciiTheme="minorHAnsi" w:hAnsiTheme="minorHAnsi"/>
          <w:sz w:val="24"/>
        </w:rPr>
        <w:t xml:space="preserve"> vývěvy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čtyřcestný kohout s pneumatickým ovládáním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trojitá ochrana vývěvy proti přesátí 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Sací příslušenství - výložník: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vrchní teleskopický výložník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minimální průměr průchodu výložníku a hadice 4“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výsuv min. 1 350mm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otoč min. 260°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kyv ramene min. 3 800 mm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dálkové ovládání s kabelem minimální délky 9 m</w:t>
      </w:r>
    </w:p>
    <w:p w:rsidR="005B16B8" w:rsidRPr="00550E2B" w:rsidRDefault="005B16B8" w:rsidP="005B16B8">
      <w:pPr>
        <w:ind w:left="360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Vodní část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integrovaná do hlavního tanku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objem min. 3 m</w:t>
      </w:r>
      <w:r w:rsidRPr="00550E2B">
        <w:rPr>
          <w:rFonts w:asciiTheme="minorHAnsi" w:hAnsiTheme="minorHAnsi"/>
          <w:sz w:val="24"/>
          <w:vertAlign w:val="superscript"/>
        </w:rPr>
        <w:t>3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velkoobjemový nátok na filtr čerpadla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revizní otvor s přístupem přes pomocný žebřík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čerpadlo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pístové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minimální výkon – 118 litrů za minutu při 155bar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filtr s nerez sítem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kompletní prvky ochrany vysokotlakého čerpadla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pneumaticky ovládaný regulační ventil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pneumaticky řízený regulační ventil s plynulým stavěním tlaku vody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signalizace a vypnutí čerpadla při nedostatku vody</w:t>
      </w:r>
    </w:p>
    <w:p w:rsidR="00550E2B" w:rsidRPr="00DD5E29" w:rsidRDefault="00550E2B" w:rsidP="00550E2B">
      <w:pPr>
        <w:ind w:left="1440"/>
        <w:jc w:val="left"/>
        <w:rPr>
          <w:rFonts w:asciiTheme="minorHAnsi" w:hAnsiTheme="minorHAnsi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Rozvod vody – příslušenství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proluk vody vzduchem přes dělič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lastRenderedPageBreak/>
        <w:t>vysokotlaká puška s nástavcem a tryskou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C hadice pro plnění vody od tanku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klíč na plnící hadici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vodní navijáky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velký naviják 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umístěn na zadním víku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hydraulické otáčení s reverzací a stavitelnou rychlost odvíjení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pneumatické ovládání zajištěné polohy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automatické navádění hadice 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3/4" hadice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délka hadice min. </w:t>
      </w:r>
      <w:smartTag w:uri="urn:schemas-microsoft-com:office:smarttags" w:element="metricconverter">
        <w:smartTagPr>
          <w:attr w:name="ProductID" w:val="60 m"/>
        </w:smartTagPr>
        <w:r w:rsidRPr="00550E2B">
          <w:rPr>
            <w:rFonts w:asciiTheme="minorHAnsi" w:hAnsiTheme="minorHAnsi"/>
            <w:sz w:val="24"/>
          </w:rPr>
          <w:t>60 m</w:t>
        </w:r>
      </w:smartTag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malý naviják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ruční, ruční otáčení a navádění hadice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mechanické zajištění polohy navijáku</w:t>
      </w:r>
    </w:p>
    <w:p w:rsidR="005B16B8" w:rsidRPr="00550E2B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1/2" hadice</w:t>
      </w:r>
    </w:p>
    <w:p w:rsidR="005B16B8" w:rsidRDefault="005B16B8" w:rsidP="005B16B8">
      <w:pPr>
        <w:numPr>
          <w:ilvl w:val="2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délka hadice min. 40m </w:t>
      </w:r>
    </w:p>
    <w:p w:rsidR="00550E2B" w:rsidRDefault="00550E2B" w:rsidP="00550E2B">
      <w:pPr>
        <w:ind w:left="2160"/>
        <w:jc w:val="left"/>
        <w:rPr>
          <w:rFonts w:asciiTheme="minorHAnsi" w:hAnsiTheme="minorHAnsi"/>
          <w:sz w:val="24"/>
        </w:rPr>
      </w:pPr>
    </w:p>
    <w:p w:rsidR="00550E2B" w:rsidRPr="00550E2B" w:rsidRDefault="00550E2B" w:rsidP="00550E2B">
      <w:pPr>
        <w:ind w:left="216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Pohon nástavby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kompletně hydraulický včetně rozvodů, nádrže, chlazení s čerpadel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řízení otáček – VÝKONU ze zadního </w:t>
      </w:r>
      <w:proofErr w:type="gramStart"/>
      <w:r w:rsidRPr="00550E2B">
        <w:rPr>
          <w:rFonts w:asciiTheme="minorHAnsi" w:hAnsiTheme="minorHAnsi"/>
          <w:sz w:val="24"/>
        </w:rPr>
        <w:t>panelu !</w:t>
      </w:r>
      <w:proofErr w:type="gramEnd"/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Měřící místa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manometr tlaku a vakua </w:t>
      </w:r>
    </w:p>
    <w:p w:rsidR="005B16B8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počítadlo </w:t>
      </w:r>
      <w:proofErr w:type="spellStart"/>
      <w:r w:rsidRPr="00550E2B">
        <w:rPr>
          <w:rFonts w:asciiTheme="minorHAnsi" w:hAnsiTheme="minorHAnsi"/>
          <w:sz w:val="24"/>
        </w:rPr>
        <w:t>motohodin</w:t>
      </w:r>
      <w:proofErr w:type="spellEnd"/>
      <w:r w:rsidRPr="00550E2B">
        <w:rPr>
          <w:rFonts w:asciiTheme="minorHAnsi" w:hAnsiTheme="minorHAnsi"/>
          <w:sz w:val="24"/>
        </w:rPr>
        <w:t xml:space="preserve"> </w:t>
      </w:r>
      <w:proofErr w:type="spellStart"/>
      <w:r w:rsidRPr="00550E2B">
        <w:rPr>
          <w:rFonts w:asciiTheme="minorHAnsi" w:hAnsiTheme="minorHAnsi"/>
          <w:sz w:val="24"/>
        </w:rPr>
        <w:t>vakuokompresoru</w:t>
      </w:r>
      <w:proofErr w:type="spellEnd"/>
      <w:r w:rsidRPr="00550E2B">
        <w:rPr>
          <w:rFonts w:asciiTheme="minorHAnsi" w:hAnsiTheme="minorHAnsi"/>
          <w:sz w:val="24"/>
        </w:rPr>
        <w:t xml:space="preserve"> a vysokotlaku</w:t>
      </w:r>
    </w:p>
    <w:p w:rsidR="00550E2B" w:rsidRPr="00550E2B" w:rsidRDefault="00550E2B" w:rsidP="00550E2B">
      <w:pPr>
        <w:ind w:left="1440"/>
        <w:jc w:val="left"/>
        <w:rPr>
          <w:rFonts w:asciiTheme="minorHAnsi" w:hAnsiTheme="minorHAnsi"/>
          <w:sz w:val="24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Pneumatický okruh nástavby</w:t>
      </w:r>
    </w:p>
    <w:p w:rsid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b/>
        </w:rPr>
      </w:pPr>
      <w:r w:rsidRPr="00550E2B">
        <w:rPr>
          <w:rFonts w:asciiTheme="minorHAnsi" w:hAnsiTheme="minorHAnsi"/>
          <w:sz w:val="24"/>
        </w:rPr>
        <w:t xml:space="preserve">regulátor tlaku vzduchu s přimazáváním pneumatických pohonů </w:t>
      </w:r>
    </w:p>
    <w:p w:rsidR="005B16B8" w:rsidRPr="00550E2B" w:rsidRDefault="005B16B8" w:rsidP="00550E2B">
      <w:pPr>
        <w:ind w:left="1440"/>
        <w:jc w:val="left"/>
        <w:rPr>
          <w:rFonts w:asciiTheme="minorHAnsi" w:hAnsiTheme="minorHAnsi"/>
          <w:b/>
        </w:rPr>
      </w:pPr>
      <w:r w:rsidRPr="00550E2B">
        <w:rPr>
          <w:rFonts w:asciiTheme="minorHAnsi" w:hAnsiTheme="minorHAnsi"/>
          <w:b/>
        </w:rPr>
        <w:t xml:space="preserve"> </w:t>
      </w: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Příslušenství pro ovládání nástavby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ovládací skříň v nerez obalu</w:t>
      </w:r>
    </w:p>
    <w:p w:rsidR="00550E2B" w:rsidRPr="00DD5E29" w:rsidRDefault="00550E2B" w:rsidP="00550E2B">
      <w:pPr>
        <w:ind w:left="1440"/>
        <w:jc w:val="left"/>
        <w:rPr>
          <w:rFonts w:asciiTheme="minorHAnsi" w:hAnsiTheme="minorHAnsi"/>
        </w:rPr>
      </w:pPr>
    </w:p>
    <w:p w:rsidR="005B16B8" w:rsidRPr="00DD5E29" w:rsidRDefault="005B16B8" w:rsidP="005B16B8">
      <w:pPr>
        <w:numPr>
          <w:ilvl w:val="0"/>
          <w:numId w:val="6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Další příslušenství nástavby – součást dodávky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hadicová vana vlevo otevřená pro přepravu hadic, provedení nerez, odvod vody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manipulační rameno, pro uvolňování poklopů a vpustí do cca  400 kg, umístění v zadní části vozidla, hydraulický výsuv ramene s ovládáním, závěsné řetězy</w:t>
      </w:r>
    </w:p>
    <w:p w:rsidR="005B16B8" w:rsidRPr="00550E2B" w:rsidRDefault="005B16B8" w:rsidP="005B16B8">
      <w:pPr>
        <w:numPr>
          <w:ilvl w:val="1"/>
          <w:numId w:val="6"/>
        </w:numPr>
        <w:jc w:val="left"/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boční konzole – háky – rozšířená kapacita pro převoz až 30m hadice DN 100 (4“)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hadicová skříň vpravo uzamykatelná na příslušenství a pomocný materiál v délce min. 3 m, provedení nerez, odvod vody, leštěná čelní dvířka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hliníkový výsuvný žebřík cca 3,2- 3,4m pro obsluhu různých jímek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dvojice výstražných světel oranžové barvy v LED provedení (12 V) umístěným v zadní části nástavby. Technické parametry výstražného světla - světlo oranžové barvy, s min. 12 LED diodami, průměr majáku min. 180 mm, čirý kryt </w:t>
      </w:r>
      <w:r w:rsidRPr="00550E2B">
        <w:rPr>
          <w:rFonts w:asciiTheme="minorHAnsi" w:hAnsiTheme="minorHAnsi"/>
          <w:sz w:val="24"/>
        </w:rPr>
        <w:lastRenderedPageBreak/>
        <w:t>(ne oranžový), homologace dle EHK R65 TA1, EMC homologace, osvědčení  o schválení Ministerstvem dopravy ČR. (všechny požadované homologace a osvědčení o schválení Ministerstvem dopravy ČR doložit v kopii do nabídky) (doporučený typ majáku VMLC 024L-3M).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zadní přenosný reflektor se závěsem a 16 m kabelu, automatická cívka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značení tanku a jednotky podle platných norem včetně reflexní fólie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vývod s kohoutem na mytí rukou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3x sací hadice DN 100 s kulovými koncovkami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1x pevný sací nástavec délky cca 3m, DN 100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2x 2 čistící hlavy ¾“ a ½“ (standardní, prorážecí - trojúhelníková)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 xml:space="preserve">1x sada naváděcích prvků pro ochranu vysokotlaké hadice při práci přes vrchní vstup vozovky – vrchní a spodní vedení </w:t>
      </w:r>
    </w:p>
    <w:p w:rsidR="005B16B8" w:rsidRPr="00550E2B" w:rsidRDefault="005B16B8" w:rsidP="005B16B8">
      <w:pPr>
        <w:numPr>
          <w:ilvl w:val="1"/>
          <w:numId w:val="6"/>
        </w:numPr>
        <w:rPr>
          <w:rFonts w:asciiTheme="minorHAnsi" w:hAnsiTheme="minorHAnsi"/>
          <w:sz w:val="24"/>
        </w:rPr>
      </w:pPr>
      <w:r w:rsidRPr="00550E2B">
        <w:rPr>
          <w:rFonts w:asciiTheme="minorHAnsi" w:hAnsiTheme="minorHAnsi"/>
          <w:sz w:val="24"/>
        </w:rPr>
        <w:t>propojení (elektroinstalace) nástavby a podvozku řešeno pomocí konektorů umístěných na kabině podvozku</w:t>
      </w:r>
    </w:p>
    <w:p w:rsidR="005B16B8" w:rsidRDefault="005B16B8" w:rsidP="005B16B8">
      <w:pPr>
        <w:rPr>
          <w:rFonts w:asciiTheme="minorHAnsi" w:hAnsiTheme="minorHAnsi"/>
          <w:b/>
          <w:sz w:val="24"/>
        </w:rPr>
      </w:pPr>
    </w:p>
    <w:p w:rsidR="00132D9B" w:rsidRDefault="00132D9B"/>
    <w:sectPr w:rsidR="0013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E5"/>
    <w:multiLevelType w:val="hybridMultilevel"/>
    <w:tmpl w:val="3B189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8712FE"/>
    <w:multiLevelType w:val="hybridMultilevel"/>
    <w:tmpl w:val="8C94B3F2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E6706"/>
    <w:multiLevelType w:val="hybridMultilevel"/>
    <w:tmpl w:val="206E5C12"/>
    <w:lvl w:ilvl="0" w:tplc="E0A6BD20"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4" w15:restartNumberingAfterBreak="0">
    <w:nsid w:val="130729F3"/>
    <w:multiLevelType w:val="hybridMultilevel"/>
    <w:tmpl w:val="43403932"/>
    <w:lvl w:ilvl="0" w:tplc="9A4E1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40143"/>
    <w:multiLevelType w:val="hybridMultilevel"/>
    <w:tmpl w:val="1BFE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D6154"/>
    <w:multiLevelType w:val="hybridMultilevel"/>
    <w:tmpl w:val="6134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C872694"/>
    <w:multiLevelType w:val="hybridMultilevel"/>
    <w:tmpl w:val="9044FD72"/>
    <w:lvl w:ilvl="0" w:tplc="C984743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4" w15:restartNumberingAfterBreak="0">
    <w:nsid w:val="5B3D7ABE"/>
    <w:multiLevelType w:val="hybridMultilevel"/>
    <w:tmpl w:val="1DD01EC4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A61F8"/>
    <w:multiLevelType w:val="hybridMultilevel"/>
    <w:tmpl w:val="60700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B6399"/>
    <w:multiLevelType w:val="hybridMultilevel"/>
    <w:tmpl w:val="67349B3A"/>
    <w:lvl w:ilvl="0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69610E79"/>
    <w:multiLevelType w:val="hybridMultilevel"/>
    <w:tmpl w:val="F10288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30FAC"/>
    <w:multiLevelType w:val="hybridMultilevel"/>
    <w:tmpl w:val="B8A4ECBA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154AD"/>
    <w:multiLevelType w:val="hybridMultilevel"/>
    <w:tmpl w:val="4FBEC404"/>
    <w:lvl w:ilvl="0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1"/>
  </w:num>
  <w:num w:numId="6">
    <w:abstractNumId w:val="4"/>
  </w:num>
  <w:num w:numId="7">
    <w:abstractNumId w:val="11"/>
  </w:num>
  <w:num w:numId="8">
    <w:abstractNumId w:val="20"/>
  </w:num>
  <w:num w:numId="9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19"/>
  </w:num>
  <w:num w:numId="13">
    <w:abstractNumId w:val="14"/>
  </w:num>
  <w:num w:numId="14">
    <w:abstractNumId w:val="2"/>
  </w:num>
  <w:num w:numId="15">
    <w:abstractNumId w:val="16"/>
  </w:num>
  <w:num w:numId="16">
    <w:abstractNumId w:val="17"/>
  </w:num>
  <w:num w:numId="17">
    <w:abstractNumId w:val="21"/>
  </w:num>
  <w:num w:numId="18">
    <w:abstractNumId w:val="5"/>
  </w:num>
  <w:num w:numId="19">
    <w:abstractNumId w:val="7"/>
  </w:num>
  <w:num w:numId="20">
    <w:abstractNumId w:val="6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B8"/>
    <w:rsid w:val="00132D9B"/>
    <w:rsid w:val="00206D47"/>
    <w:rsid w:val="00550E2B"/>
    <w:rsid w:val="005B16B8"/>
    <w:rsid w:val="006F2A0C"/>
    <w:rsid w:val="00882B81"/>
    <w:rsid w:val="008C5EA5"/>
    <w:rsid w:val="00AC5CAA"/>
    <w:rsid w:val="00AD6E9C"/>
    <w:rsid w:val="00AE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C2A0D-46B3-4499-B894-ECAB138D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16B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16B8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16B8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B16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B16B8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5B16B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16B8"/>
    <w:rPr>
      <w:rFonts w:ascii="Calibri" w:eastAsia="Calibri" w:hAnsi="Calibri" w:cs="Times New Roman"/>
    </w:rPr>
  </w:style>
  <w:style w:type="paragraph" w:customStyle="1" w:styleId="Standard">
    <w:name w:val="Standard"/>
    <w:rsid w:val="005B16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mezer">
    <w:name w:val="No Spacing"/>
    <w:uiPriority w:val="1"/>
    <w:qFormat/>
    <w:rsid w:val="005B1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3682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8</cp:revision>
  <dcterms:created xsi:type="dcterms:W3CDTF">2020-06-10T03:45:00Z</dcterms:created>
  <dcterms:modified xsi:type="dcterms:W3CDTF">2020-07-16T10:44:00Z</dcterms:modified>
</cp:coreProperties>
</file>